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23" w:rsidRPr="00E07223" w:rsidRDefault="00E07223" w:rsidP="00E07223">
      <w:pPr>
        <w:rPr>
          <w:rFonts w:ascii="Times New Roman" w:eastAsiaTheme="minorEastAsia" w:hAnsi="Times New Roman" w:cs="Times New Roman"/>
          <w:lang w:eastAsia="fr-FR"/>
        </w:rPr>
      </w:pPr>
      <w:r w:rsidRPr="00E07223">
        <w:rPr>
          <w:rFonts w:ascii="Times New Roman" w:eastAsiaTheme="minorEastAsia" w:hAnsi="Times New Roman" w:cs="Times New Roman"/>
          <w:lang w:eastAsia="fr-FR"/>
        </w:rPr>
        <w:object w:dxaOrig="232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4pt" o:ole="">
            <v:imagedata r:id="rId5" o:title=""/>
          </v:shape>
          <o:OLEObject Type="Embed" ProgID="MSPhotoEd.3" ShapeID="_x0000_i1025" DrawAspect="Content" ObjectID="_1516199509" r:id="rId6"/>
        </w:object>
      </w:r>
      <w:r w:rsidR="00606C0B" w:rsidRPr="00606C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296.2pt;margin-top:16.15pt;width:185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" stroked="f">
            <v:textbox>
              <w:txbxContent>
                <w:p w:rsidR="00E07223" w:rsidRDefault="00E07223" w:rsidP="00E07223">
                  <w:pPr>
                    <w:jc w:val="center"/>
                  </w:pPr>
                  <w:r>
                    <w:t>BURKINA FASO</w:t>
                  </w:r>
                </w:p>
                <w:p w:rsidR="00E07223" w:rsidRDefault="00E07223" w:rsidP="00E07223">
                  <w:pPr>
                    <w:jc w:val="center"/>
                  </w:pPr>
                  <w:r>
                    <w:t>Unité – Progrès - Justice</w:t>
                  </w:r>
                </w:p>
              </w:txbxContent>
            </v:textbox>
          </v:shape>
        </w:pict>
      </w:r>
    </w:p>
    <w:p w:rsidR="00E07223" w:rsidRPr="00E07223" w:rsidRDefault="00E07223" w:rsidP="00E07223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E07223">
        <w:rPr>
          <w:rFonts w:ascii="Times New Roman" w:eastAsiaTheme="minorEastAsia" w:hAnsi="Times New Roman" w:cs="Times New Roman"/>
          <w:sz w:val="28"/>
          <w:szCs w:val="28"/>
          <w:lang w:eastAsia="fr-FR"/>
        </w:rPr>
        <w:t xml:space="preserve">   *-*-*-*-*-*-*-*-*</w:t>
      </w:r>
      <w:r w:rsidRPr="00E07223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E07223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E07223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E07223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E0722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Ouagadougou, le </w:t>
      </w:r>
      <w:r w:rsidR="007169FB" w:rsidRPr="003263CB">
        <w:rPr>
          <w:rFonts w:ascii="Times New Roman" w:eastAsiaTheme="minorEastAsia" w:hAnsi="Times New Roman" w:cs="Times New Roman"/>
          <w:sz w:val="24"/>
          <w:szCs w:val="24"/>
          <w:lang w:eastAsia="fr-FR"/>
        </w:rPr>
        <w:t>05</w:t>
      </w:r>
      <w:r w:rsidRPr="003263C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février</w:t>
      </w:r>
      <w:r w:rsidRPr="00E0722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2016</w:t>
      </w:r>
    </w:p>
    <w:p w:rsidR="00E07223" w:rsidRPr="00E07223" w:rsidRDefault="004B1D89" w:rsidP="00E07223">
      <w:pPr>
        <w:tabs>
          <w:tab w:val="left" w:pos="1974"/>
        </w:tabs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N°2016</w:t>
      </w:r>
      <w:r w:rsidR="00E07223" w:rsidRPr="00E07223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____</w:t>
      </w:r>
      <w:r w:rsidR="009B0510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002</w:t>
      </w:r>
      <w:r w:rsidR="00E07223" w:rsidRPr="00E07223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______</w:t>
      </w:r>
      <w:r w:rsidR="009B0510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CENI</w:t>
      </w:r>
      <w:bookmarkStart w:id="0" w:name="_GoBack"/>
      <w:bookmarkEnd w:id="0"/>
      <w:r w:rsidR="00E07223" w:rsidRPr="00E07223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/</w:t>
      </w:r>
      <w:r w:rsidR="00E07223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SG</w:t>
      </w:r>
      <w:r w:rsidR="00E07223" w:rsidRPr="00E07223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/DIRCOM</w:t>
      </w:r>
    </w:p>
    <w:p w:rsidR="002853FF" w:rsidRPr="00E07223" w:rsidRDefault="002853FF" w:rsidP="002853FF">
      <w:pPr>
        <w:jc w:val="center"/>
        <w:rPr>
          <w:b/>
          <w:sz w:val="24"/>
          <w:u w:val="single"/>
          <w:lang w:val="pt-BR"/>
        </w:rPr>
      </w:pPr>
    </w:p>
    <w:p w:rsidR="002853FF" w:rsidRPr="00E07223" w:rsidRDefault="00E07223" w:rsidP="00E0722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COMMUNIQUE</w:t>
      </w:r>
    </w:p>
    <w:p w:rsidR="002853FF" w:rsidRPr="008D2FF7" w:rsidRDefault="002853FF" w:rsidP="002853FF">
      <w:pPr>
        <w:jc w:val="center"/>
        <w:rPr>
          <w:b/>
          <w:sz w:val="24"/>
          <w:u w:val="single"/>
        </w:rPr>
      </w:pPr>
    </w:p>
    <w:p w:rsidR="00B131E0" w:rsidRPr="002E01C6" w:rsidRDefault="00B131E0" w:rsidP="00EF4666">
      <w:pPr>
        <w:jc w:val="both"/>
        <w:rPr>
          <w:b/>
          <w:sz w:val="24"/>
        </w:rPr>
      </w:pPr>
      <w:r w:rsidRPr="008D2FF7">
        <w:rPr>
          <w:sz w:val="24"/>
        </w:rPr>
        <w:t>Dans la perspective de l’organisation des élections municipales du 22 mai 2016, le Président de la Commission Electorale Nationale Indépendante (CENI) a l’honneur d’inviter les représentants des p</w:t>
      </w:r>
      <w:r w:rsidR="002E01C6">
        <w:rPr>
          <w:sz w:val="24"/>
        </w:rPr>
        <w:t>artis et</w:t>
      </w:r>
      <w:r w:rsidR="00430348">
        <w:rPr>
          <w:sz w:val="24"/>
        </w:rPr>
        <w:t xml:space="preserve"> formations politiques, </w:t>
      </w:r>
      <w:r w:rsidR="002E01C6">
        <w:rPr>
          <w:sz w:val="24"/>
        </w:rPr>
        <w:t xml:space="preserve">des </w:t>
      </w:r>
      <w:r w:rsidRPr="008D2FF7">
        <w:rPr>
          <w:sz w:val="24"/>
        </w:rPr>
        <w:t>regroupements d’indépendants</w:t>
      </w:r>
      <w:r w:rsidR="002E01C6">
        <w:rPr>
          <w:sz w:val="24"/>
        </w:rPr>
        <w:t xml:space="preserve"> et d</w:t>
      </w:r>
      <w:r w:rsidR="00430348">
        <w:rPr>
          <w:sz w:val="24"/>
        </w:rPr>
        <w:t>es organisations</w:t>
      </w:r>
      <w:r w:rsidR="009B54B5">
        <w:rPr>
          <w:sz w:val="24"/>
        </w:rPr>
        <w:t xml:space="preserve"> de la société civile intéressées</w:t>
      </w:r>
      <w:r w:rsidR="00430348">
        <w:rPr>
          <w:sz w:val="24"/>
        </w:rPr>
        <w:t xml:space="preserve">, </w:t>
      </w:r>
      <w:r w:rsidR="00EF4666" w:rsidRPr="008D2FF7">
        <w:rPr>
          <w:sz w:val="24"/>
        </w:rPr>
        <w:t xml:space="preserve">à une rencontre de concertation </w:t>
      </w:r>
      <w:r w:rsidRPr="002E01C6">
        <w:rPr>
          <w:b/>
          <w:sz w:val="24"/>
        </w:rPr>
        <w:t>le Vendredi 12 février 2016 à partir de 09 heures dans la salle de conférence</w:t>
      </w:r>
      <w:r w:rsidR="009B54B5">
        <w:rPr>
          <w:b/>
          <w:sz w:val="24"/>
        </w:rPr>
        <w:t>s</w:t>
      </w:r>
      <w:r w:rsidRPr="002E01C6">
        <w:rPr>
          <w:b/>
          <w:sz w:val="24"/>
        </w:rPr>
        <w:t xml:space="preserve"> du Ministère des </w:t>
      </w:r>
      <w:r w:rsidR="00BC4244" w:rsidRPr="002E01C6">
        <w:rPr>
          <w:b/>
          <w:sz w:val="24"/>
        </w:rPr>
        <w:t>A</w:t>
      </w:r>
      <w:r w:rsidRPr="002E01C6">
        <w:rPr>
          <w:b/>
          <w:sz w:val="24"/>
        </w:rPr>
        <w:t xml:space="preserve">ffaires </w:t>
      </w:r>
      <w:r w:rsidR="00BC4244" w:rsidRPr="002E01C6">
        <w:rPr>
          <w:b/>
          <w:sz w:val="24"/>
        </w:rPr>
        <w:t>E</w:t>
      </w:r>
      <w:r w:rsidRPr="002E01C6">
        <w:rPr>
          <w:b/>
          <w:sz w:val="24"/>
        </w:rPr>
        <w:t xml:space="preserve">trangères, de la </w:t>
      </w:r>
      <w:r w:rsidR="00BC4244" w:rsidRPr="002E01C6">
        <w:rPr>
          <w:b/>
          <w:sz w:val="24"/>
        </w:rPr>
        <w:t>C</w:t>
      </w:r>
      <w:r w:rsidRPr="002E01C6">
        <w:rPr>
          <w:b/>
          <w:sz w:val="24"/>
        </w:rPr>
        <w:t>oopération et des Burkinabè de l’extérieur.</w:t>
      </w:r>
    </w:p>
    <w:p w:rsidR="00EF4666" w:rsidRPr="008D2FF7" w:rsidRDefault="00BC4244" w:rsidP="00EF4666">
      <w:pPr>
        <w:jc w:val="both"/>
        <w:rPr>
          <w:sz w:val="24"/>
        </w:rPr>
      </w:pPr>
      <w:r w:rsidRPr="008D2FF7">
        <w:rPr>
          <w:sz w:val="24"/>
        </w:rPr>
        <w:t>D’ores et déjà</w:t>
      </w:r>
      <w:r w:rsidR="00B131E0" w:rsidRPr="008D2FF7">
        <w:rPr>
          <w:sz w:val="24"/>
        </w:rPr>
        <w:t xml:space="preserve">, ils sont invités à prendre les dispositions pour réunir </w:t>
      </w:r>
      <w:r w:rsidRPr="008D2FF7">
        <w:rPr>
          <w:sz w:val="24"/>
        </w:rPr>
        <w:t xml:space="preserve">ou faire réunir </w:t>
      </w:r>
      <w:r w:rsidR="00B131E0" w:rsidRPr="008D2FF7">
        <w:rPr>
          <w:sz w:val="24"/>
        </w:rPr>
        <w:t xml:space="preserve">les pièces administratives et d’état-civil </w:t>
      </w:r>
      <w:r w:rsidR="00EF4666" w:rsidRPr="008D2FF7">
        <w:rPr>
          <w:sz w:val="24"/>
        </w:rPr>
        <w:t xml:space="preserve">nécessaires </w:t>
      </w:r>
      <w:r w:rsidRPr="008D2FF7">
        <w:rPr>
          <w:sz w:val="24"/>
        </w:rPr>
        <w:t>à</w:t>
      </w:r>
      <w:r w:rsidR="00B131E0" w:rsidRPr="008D2FF7">
        <w:rPr>
          <w:sz w:val="24"/>
        </w:rPr>
        <w:t xml:space="preserve"> la constitution des dossiers de </w:t>
      </w:r>
      <w:r w:rsidRPr="008D2FF7">
        <w:rPr>
          <w:sz w:val="24"/>
        </w:rPr>
        <w:t xml:space="preserve">candidatures réglementés par le Code électoral. En rappel, les </w:t>
      </w:r>
      <w:r w:rsidR="00185568" w:rsidRPr="008D2FF7">
        <w:rPr>
          <w:sz w:val="24"/>
        </w:rPr>
        <w:t>article</w:t>
      </w:r>
      <w:r w:rsidRPr="008D2FF7">
        <w:rPr>
          <w:sz w:val="24"/>
        </w:rPr>
        <w:t>s</w:t>
      </w:r>
      <w:r w:rsidR="00185568" w:rsidRPr="008D2FF7">
        <w:rPr>
          <w:sz w:val="24"/>
        </w:rPr>
        <w:t xml:space="preserve"> 247 </w:t>
      </w:r>
      <w:r w:rsidRPr="008D2FF7">
        <w:rPr>
          <w:sz w:val="24"/>
        </w:rPr>
        <w:t xml:space="preserve">et suivants </w:t>
      </w:r>
      <w:r w:rsidR="00185568" w:rsidRPr="008D2FF7">
        <w:rPr>
          <w:sz w:val="24"/>
        </w:rPr>
        <w:t>du</w:t>
      </w:r>
      <w:r w:rsidRPr="008D2FF7">
        <w:rPr>
          <w:sz w:val="24"/>
        </w:rPr>
        <w:t>dit</w:t>
      </w:r>
      <w:r w:rsidR="00185568" w:rsidRPr="008D2FF7">
        <w:rPr>
          <w:sz w:val="24"/>
        </w:rPr>
        <w:t xml:space="preserve"> code, </w:t>
      </w:r>
      <w:r w:rsidRPr="008D2FF7">
        <w:rPr>
          <w:sz w:val="24"/>
        </w:rPr>
        <w:t xml:space="preserve">disposent que </w:t>
      </w:r>
      <w:r w:rsidR="00185568" w:rsidRPr="008D2FF7">
        <w:rPr>
          <w:sz w:val="24"/>
        </w:rPr>
        <w:t xml:space="preserve">dans chaque Commune, les candidats d’une même liste </w:t>
      </w:r>
      <w:r w:rsidRPr="008D2FF7">
        <w:rPr>
          <w:sz w:val="24"/>
        </w:rPr>
        <w:t>doivent</w:t>
      </w:r>
      <w:r w:rsidR="00E6330D" w:rsidRPr="008D2FF7">
        <w:rPr>
          <w:sz w:val="24"/>
        </w:rPr>
        <w:t>, par leur mandataire,</w:t>
      </w:r>
      <w:r w:rsidRPr="008D2FF7">
        <w:rPr>
          <w:sz w:val="24"/>
        </w:rPr>
        <w:t xml:space="preserve"> déposer auprès des Commissions Electorales Communales Indépendantes ou des Commissions Electorales Indépendantes d’Arrondissement, </w:t>
      </w:r>
      <w:r w:rsidR="00E6330D" w:rsidRPr="008D2FF7">
        <w:rPr>
          <w:sz w:val="24"/>
        </w:rPr>
        <w:t xml:space="preserve">au plus tard soixante dix (70) jours avant la date du scrutin, </w:t>
      </w:r>
      <w:r w:rsidR="00185568" w:rsidRPr="008D2FF7">
        <w:rPr>
          <w:sz w:val="24"/>
        </w:rPr>
        <w:t>une déclaration collective revêtue de leur signature ou de leur empreinte digitale</w:t>
      </w:r>
      <w:r w:rsidRPr="008D2FF7">
        <w:rPr>
          <w:sz w:val="24"/>
        </w:rPr>
        <w:t>, comportant</w:t>
      </w:r>
      <w:r w:rsidR="008478F3" w:rsidRPr="008D2FF7">
        <w:rPr>
          <w:sz w:val="24"/>
        </w:rPr>
        <w:t> :</w:t>
      </w:r>
    </w:p>
    <w:p w:rsidR="008478F3" w:rsidRPr="008D2FF7" w:rsidRDefault="008478F3" w:rsidP="008478F3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8D2FF7">
        <w:rPr>
          <w:sz w:val="24"/>
        </w:rPr>
        <w:t>Le titre de la liste présentée précisant le parti ou le regroupement de parti</w:t>
      </w:r>
      <w:r w:rsidR="00824166" w:rsidRPr="008D2FF7">
        <w:rPr>
          <w:sz w:val="24"/>
        </w:rPr>
        <w:t>s</w:t>
      </w:r>
      <w:r w:rsidRPr="008D2FF7">
        <w:rPr>
          <w:sz w:val="24"/>
        </w:rPr>
        <w:t xml:space="preserve"> ou de candidatures de listes d’indépendants ;</w:t>
      </w:r>
    </w:p>
    <w:p w:rsidR="008478F3" w:rsidRPr="008D2FF7" w:rsidRDefault="008478F3" w:rsidP="008478F3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8D2FF7">
        <w:rPr>
          <w:sz w:val="24"/>
        </w:rPr>
        <w:t>Le logo ou le symbole du parti ou de regroupement de parti</w:t>
      </w:r>
      <w:r w:rsidR="00824166" w:rsidRPr="008D2FF7">
        <w:rPr>
          <w:sz w:val="24"/>
        </w:rPr>
        <w:t>s</w:t>
      </w:r>
      <w:r w:rsidRPr="008D2FF7">
        <w:rPr>
          <w:sz w:val="24"/>
        </w:rPr>
        <w:t xml:space="preserve"> ou de candidatures de listes d’indépendants ;</w:t>
      </w:r>
    </w:p>
    <w:p w:rsidR="008478F3" w:rsidRPr="008D2FF7" w:rsidRDefault="008478F3" w:rsidP="008478F3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8D2FF7">
        <w:rPr>
          <w:sz w:val="24"/>
        </w:rPr>
        <w:t>La fiche d’investiture par circonscription indiquant dans l’ordre de présentation, les nom, prénoms, sexe, date et lieu de naissance, filiation, profession et domicile des candidats</w:t>
      </w:r>
      <w:r w:rsidR="00824166" w:rsidRPr="008D2FF7">
        <w:rPr>
          <w:sz w:val="24"/>
        </w:rPr>
        <w:t>,</w:t>
      </w:r>
      <w:r w:rsidRPr="008D2FF7">
        <w:rPr>
          <w:sz w:val="24"/>
        </w:rPr>
        <w:t xml:space="preserve"> avec la précision pour les agents publics de l’Etat et les agents relevant du code du travail, de leur service, emploi et lieu d’affectation ;</w:t>
      </w:r>
    </w:p>
    <w:p w:rsidR="008478F3" w:rsidRDefault="008478F3" w:rsidP="008478F3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8D2FF7">
        <w:rPr>
          <w:sz w:val="24"/>
        </w:rPr>
        <w:t xml:space="preserve">Le reçu de paiement de la caution de </w:t>
      </w:r>
      <w:r w:rsidR="00BC4244" w:rsidRPr="008D2FF7">
        <w:rPr>
          <w:sz w:val="24"/>
        </w:rPr>
        <w:t>5000f à verser au Trésor public</w:t>
      </w:r>
      <w:r w:rsidR="002853FF">
        <w:rPr>
          <w:sz w:val="24"/>
        </w:rPr>
        <w:t>.</w:t>
      </w:r>
    </w:p>
    <w:p w:rsidR="002853FF" w:rsidRPr="002853FF" w:rsidRDefault="002853FF" w:rsidP="002853FF">
      <w:pPr>
        <w:jc w:val="both"/>
        <w:rPr>
          <w:sz w:val="24"/>
        </w:rPr>
      </w:pPr>
    </w:p>
    <w:p w:rsidR="008478F3" w:rsidRPr="008D2FF7" w:rsidRDefault="00BC4244" w:rsidP="008478F3">
      <w:pPr>
        <w:jc w:val="both"/>
        <w:rPr>
          <w:sz w:val="24"/>
        </w:rPr>
      </w:pPr>
      <w:r w:rsidRPr="008D2FF7">
        <w:rPr>
          <w:sz w:val="24"/>
        </w:rPr>
        <w:lastRenderedPageBreak/>
        <w:t xml:space="preserve">Il est précisé que </w:t>
      </w:r>
      <w:r w:rsidR="008478F3" w:rsidRPr="008D2FF7">
        <w:rPr>
          <w:sz w:val="24"/>
        </w:rPr>
        <w:t xml:space="preserve">la déclaration </w:t>
      </w:r>
      <w:r w:rsidRPr="008D2FF7">
        <w:rPr>
          <w:sz w:val="24"/>
        </w:rPr>
        <w:t xml:space="preserve">collective </w:t>
      </w:r>
      <w:r w:rsidR="00E6330D" w:rsidRPr="008D2FF7">
        <w:rPr>
          <w:sz w:val="24"/>
        </w:rPr>
        <w:t>est</w:t>
      </w:r>
      <w:r w:rsidR="008478F3" w:rsidRPr="008D2FF7">
        <w:rPr>
          <w:sz w:val="24"/>
        </w:rPr>
        <w:t xml:space="preserve"> accompagnée pour chaque candidat, des pièces suivantes :</w:t>
      </w:r>
    </w:p>
    <w:p w:rsidR="008478F3" w:rsidRPr="008D2FF7" w:rsidRDefault="008478F3" w:rsidP="008478F3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8D2FF7">
        <w:rPr>
          <w:sz w:val="24"/>
        </w:rPr>
        <w:t>Une déclaration par laquelle l’</w:t>
      </w:r>
      <w:r w:rsidR="00824166" w:rsidRPr="008D2FF7">
        <w:rPr>
          <w:sz w:val="24"/>
        </w:rPr>
        <w:t>intéressé</w:t>
      </w:r>
      <w:r w:rsidRPr="008D2FF7">
        <w:rPr>
          <w:sz w:val="24"/>
        </w:rPr>
        <w:t xml:space="preserve"> certifie qu’il pose sa candidature, qu’il n’est candidat que sur cette liste, qu’il ne se trouve dans aucun des cas d’inéligibilité prévus par l</w:t>
      </w:r>
      <w:r w:rsidR="00E6330D" w:rsidRPr="008D2FF7">
        <w:rPr>
          <w:sz w:val="24"/>
        </w:rPr>
        <w:t>e Code électoral</w:t>
      </w:r>
      <w:r w:rsidRPr="008D2FF7">
        <w:rPr>
          <w:sz w:val="24"/>
        </w:rPr>
        <w:t> ;</w:t>
      </w:r>
    </w:p>
    <w:p w:rsidR="008478F3" w:rsidRPr="008D2FF7" w:rsidRDefault="008478F3" w:rsidP="008478F3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8D2FF7">
        <w:rPr>
          <w:sz w:val="24"/>
        </w:rPr>
        <w:t>Une attestation par laquelle le parti ou le regroupement de partis politiques ou la candidature de liste d’indépendants investit les intéressés</w:t>
      </w:r>
      <w:r w:rsidR="00824166" w:rsidRPr="008D2FF7">
        <w:rPr>
          <w:sz w:val="24"/>
        </w:rPr>
        <w:t xml:space="preserve"> en qualité de candidats ;</w:t>
      </w:r>
    </w:p>
    <w:p w:rsidR="00824166" w:rsidRPr="008D2FF7" w:rsidRDefault="00824166" w:rsidP="00824166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8D2FF7">
        <w:rPr>
          <w:sz w:val="24"/>
        </w:rPr>
        <w:t>Un extrait d’acte de naissance ou de jugement supplétif tenant lieu ou une photocopie légalisée de la carte nationale d’identité burkinabè.</w:t>
      </w:r>
    </w:p>
    <w:p w:rsidR="00E6330D" w:rsidRPr="008D2FF7" w:rsidRDefault="00E6330D" w:rsidP="00824166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8D2FF7">
        <w:rPr>
          <w:sz w:val="24"/>
        </w:rPr>
        <w:t>Une photocopie de la Carte d’électeur.</w:t>
      </w:r>
    </w:p>
    <w:p w:rsidR="00824166" w:rsidRPr="008D2FF7" w:rsidRDefault="006215E1" w:rsidP="00824166">
      <w:pPr>
        <w:jc w:val="both"/>
        <w:rPr>
          <w:sz w:val="24"/>
        </w:rPr>
      </w:pPr>
      <w:r w:rsidRPr="008D2FF7">
        <w:rPr>
          <w:sz w:val="24"/>
        </w:rPr>
        <w:t>Le Président de la CENI invite tous les acteurs du processus électoral à s’informer et à informer largement les populations sur le Code électoral afin que la tenue du prochain scrutin soit un nouveau succès pour le peuple burkinabé.</w:t>
      </w:r>
    </w:p>
    <w:p w:rsidR="00824166" w:rsidRPr="008D2FF7" w:rsidRDefault="00824166" w:rsidP="00824166">
      <w:pPr>
        <w:jc w:val="both"/>
        <w:rPr>
          <w:sz w:val="24"/>
        </w:rPr>
      </w:pPr>
    </w:p>
    <w:p w:rsidR="00E07223" w:rsidRDefault="00521E90" w:rsidP="00E07223">
      <w:pPr>
        <w:spacing w:after="0"/>
        <w:ind w:left="3540"/>
        <w:jc w:val="both"/>
        <w:rPr>
          <w:sz w:val="24"/>
          <w:szCs w:val="24"/>
        </w:rPr>
      </w:pPr>
      <w:r w:rsidRPr="00521E90">
        <w:rPr>
          <w:sz w:val="24"/>
          <w:szCs w:val="24"/>
        </w:rPr>
        <w:t xml:space="preserve">             Pour le </w:t>
      </w:r>
      <w:r w:rsidR="00E07223">
        <w:rPr>
          <w:sz w:val="24"/>
          <w:szCs w:val="24"/>
        </w:rPr>
        <w:t>Président</w:t>
      </w:r>
      <w:r w:rsidRPr="00521E90">
        <w:rPr>
          <w:sz w:val="24"/>
          <w:szCs w:val="24"/>
        </w:rPr>
        <w:t xml:space="preserve"> et </w:t>
      </w:r>
      <w:r w:rsidR="00E07223">
        <w:rPr>
          <w:sz w:val="24"/>
          <w:szCs w:val="24"/>
        </w:rPr>
        <w:t>par délégation</w:t>
      </w:r>
    </w:p>
    <w:p w:rsidR="00E07223" w:rsidRDefault="00E07223" w:rsidP="00E07223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Le Secrétaire Général</w:t>
      </w:r>
    </w:p>
    <w:p w:rsidR="00521E90" w:rsidRPr="00521E90" w:rsidRDefault="00521E90" w:rsidP="00521E90">
      <w:pPr>
        <w:ind w:left="3540"/>
        <w:jc w:val="both"/>
        <w:rPr>
          <w:sz w:val="24"/>
          <w:szCs w:val="24"/>
        </w:rPr>
      </w:pPr>
    </w:p>
    <w:p w:rsidR="00521E90" w:rsidRPr="00521E90" w:rsidRDefault="00521E90" w:rsidP="00521E90">
      <w:pPr>
        <w:jc w:val="both"/>
        <w:rPr>
          <w:sz w:val="24"/>
          <w:szCs w:val="24"/>
        </w:rPr>
      </w:pPr>
    </w:p>
    <w:p w:rsidR="00521E90" w:rsidRPr="009B54B5" w:rsidRDefault="009B54B5" w:rsidP="00521E90">
      <w:pPr>
        <w:spacing w:after="0"/>
        <w:ind w:left="3540"/>
        <w:jc w:val="both"/>
        <w:rPr>
          <w:b/>
          <w:sz w:val="24"/>
          <w:szCs w:val="24"/>
          <w:u w:val="single"/>
        </w:rPr>
      </w:pPr>
      <w:r w:rsidRPr="009B54B5">
        <w:rPr>
          <w:b/>
          <w:sz w:val="24"/>
          <w:szCs w:val="24"/>
        </w:rPr>
        <w:t xml:space="preserve">                  </w:t>
      </w:r>
      <w:r w:rsidR="00521E90" w:rsidRPr="009B54B5">
        <w:rPr>
          <w:b/>
          <w:sz w:val="24"/>
          <w:szCs w:val="24"/>
          <w:u w:val="single"/>
        </w:rPr>
        <w:t xml:space="preserve">Ernest </w:t>
      </w:r>
      <w:proofErr w:type="spellStart"/>
      <w:r w:rsidR="00521E90" w:rsidRPr="009B54B5">
        <w:rPr>
          <w:b/>
          <w:sz w:val="24"/>
          <w:szCs w:val="24"/>
          <w:u w:val="single"/>
        </w:rPr>
        <w:t>Dramane</w:t>
      </w:r>
      <w:proofErr w:type="spellEnd"/>
      <w:r w:rsidR="00521E90" w:rsidRPr="009B54B5">
        <w:rPr>
          <w:b/>
          <w:sz w:val="24"/>
          <w:szCs w:val="24"/>
          <w:u w:val="single"/>
        </w:rPr>
        <w:t xml:space="preserve"> DIARRA</w:t>
      </w:r>
    </w:p>
    <w:p w:rsidR="00521E90" w:rsidRPr="00521E90" w:rsidRDefault="009B54B5" w:rsidP="00521E90">
      <w:pPr>
        <w:spacing w:after="0"/>
        <w:ind w:left="3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521E90" w:rsidRPr="00521E90">
        <w:rPr>
          <w:i/>
          <w:sz w:val="20"/>
          <w:szCs w:val="20"/>
        </w:rPr>
        <w:t>Commandeur de l’Ordre National</w:t>
      </w:r>
    </w:p>
    <w:p w:rsidR="00B131E0" w:rsidRPr="008D2FF7" w:rsidRDefault="00B131E0">
      <w:pPr>
        <w:rPr>
          <w:sz w:val="18"/>
        </w:rPr>
      </w:pPr>
    </w:p>
    <w:sectPr w:rsidR="00B131E0" w:rsidRPr="008D2FF7" w:rsidSect="0010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FAA"/>
    <w:multiLevelType w:val="hybridMultilevel"/>
    <w:tmpl w:val="F58CA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8138E"/>
    <w:multiLevelType w:val="hybridMultilevel"/>
    <w:tmpl w:val="B636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25E0"/>
    <w:multiLevelType w:val="hybridMultilevel"/>
    <w:tmpl w:val="971ED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1E0"/>
    <w:rsid w:val="001041D6"/>
    <w:rsid w:val="00185568"/>
    <w:rsid w:val="002853FF"/>
    <w:rsid w:val="002E01C6"/>
    <w:rsid w:val="003263CB"/>
    <w:rsid w:val="00402051"/>
    <w:rsid w:val="00430348"/>
    <w:rsid w:val="004B1D89"/>
    <w:rsid w:val="00521E90"/>
    <w:rsid w:val="00606C0B"/>
    <w:rsid w:val="006215E1"/>
    <w:rsid w:val="007169FB"/>
    <w:rsid w:val="00824166"/>
    <w:rsid w:val="008478F3"/>
    <w:rsid w:val="008D2FF7"/>
    <w:rsid w:val="009B0510"/>
    <w:rsid w:val="009B54B5"/>
    <w:rsid w:val="00B131E0"/>
    <w:rsid w:val="00BC4244"/>
    <w:rsid w:val="00C5647B"/>
    <w:rsid w:val="00D83C24"/>
    <w:rsid w:val="00E07223"/>
    <w:rsid w:val="00E34500"/>
    <w:rsid w:val="00E6330D"/>
    <w:rsid w:val="00E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ceni</cp:lastModifiedBy>
  <cp:revision>12</cp:revision>
  <cp:lastPrinted>2016-02-05T13:49:00Z</cp:lastPrinted>
  <dcterms:created xsi:type="dcterms:W3CDTF">2016-02-05T12:51:00Z</dcterms:created>
  <dcterms:modified xsi:type="dcterms:W3CDTF">2016-02-05T17:45:00Z</dcterms:modified>
</cp:coreProperties>
</file>